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C78D8"/>
          <w:spacing w:val="0"/>
          <w:position w:val="0"/>
          <w:sz w:val="28"/>
          <w:u w:val="single"/>
          <w:shd w:fill="auto" w:val="clear"/>
        </w:rPr>
        <w:t xml:space="preserve">МИНИСТЕРСТВО ОБРАЗОВАНИЯ И НАУКИ РОССИЙСКОЙ ФЕДЕРАЦИИ 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u w:val="single"/>
          <w:shd w:fill="auto" w:val="clear"/>
        </w:rPr>
        <w:t xml:space="preserve">Федеральное государственное автономное образовательное учреждение высшего образования   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C78D8"/>
          <w:spacing w:val="0"/>
          <w:position w:val="0"/>
          <w:sz w:val="28"/>
          <w:u w:val="single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b/>
          <w:color w:val="3C78D8"/>
          <w:spacing w:val="0"/>
          <w:position w:val="0"/>
          <w:sz w:val="28"/>
          <w:u w:val="single"/>
          <w:shd w:fill="auto" w:val="clear"/>
        </w:rPr>
        <w:t xml:space="preserve">НАЦИОНАЛЬНЫЙ ИССЛЕДОВАТЕЛЬСКИЙ ТОМСКИЙ ПОЛИТЕХНИЧЕСКИЙ УНИВЕРСИТЕТ</w:t>
      </w:r>
      <w:r>
        <w:rPr>
          <w:rFonts w:ascii="Times New Roman" w:hAnsi="Times New Roman" w:cs="Times New Roman" w:eastAsia="Times New Roman"/>
          <w:b/>
          <w:color w:val="3C78D8"/>
          <w:spacing w:val="0"/>
          <w:position w:val="0"/>
          <w:sz w:val="28"/>
          <w:u w:val="single"/>
          <w:shd w:fill="auto" w:val="clear"/>
        </w:rPr>
        <w:t xml:space="preserve">»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u w:val="single"/>
          <w:shd w:fill="auto" w:val="clear"/>
        </w:rPr>
        <w:t xml:space="preserve">Инженерная школа информационных технологий и робототехники 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u w:val="single"/>
          <w:shd w:fill="auto" w:val="clear"/>
        </w:rPr>
        <w:t xml:space="preserve">Отделение информационных технологий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u w:val="single"/>
          <w:shd w:fill="auto" w:val="clear"/>
        </w:rPr>
        <w:t xml:space="preserve">Информатика и вычислительная техника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3C78D8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C78D8"/>
          <w:spacing w:val="0"/>
          <w:position w:val="0"/>
          <w:sz w:val="28"/>
          <w:u w:val="single"/>
          <w:shd w:fill="auto" w:val="clear"/>
        </w:rPr>
        <w:t xml:space="preserve">Отчет по Лабораторной работе 1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3C78D8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C78D8"/>
          <w:spacing w:val="0"/>
          <w:position w:val="0"/>
          <w:sz w:val="28"/>
          <w:u w:val="single"/>
          <w:shd w:fill="auto" w:val="clear"/>
        </w:rPr>
        <w:t xml:space="preserve">Оформление текстового документа в Microsoft Office Word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u w:val="single"/>
          <w:shd w:fill="auto" w:val="clear"/>
        </w:rPr>
        <w:t xml:space="preserve">по дисциплине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u w:val="single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u w:val="single"/>
          <w:shd w:fill="auto" w:val="clear"/>
        </w:rPr>
        <w:t xml:space="preserve">Технологии программирования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u w:val="single"/>
          <w:shd w:fill="auto" w:val="clear"/>
        </w:rPr>
        <w:t xml:space="preserve">»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Выполнил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Студент группы 8В21 </w:t>
        <w:tab/>
        <w:tab/>
        <w:t xml:space="preserve">_________________</w:t>
        <w:tab/>
        <w:t xml:space="preserve">       Гонохова П. А.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Проверил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Доцент ОИТ                           </w:t>
        <w:tab/>
        <w:t xml:space="preserve"> _________________</w:t>
        <w:tab/>
        <w:t xml:space="preserve">        Хамухин А.А.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Томск 202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5</w: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C78D8"/>
          <w:spacing w:val="0"/>
          <w:position w:val="0"/>
          <w:sz w:val="28"/>
          <w:shd w:fill="auto" w:val="clear"/>
        </w:rPr>
        <w:t xml:space="preserve">Цель работы: </w:t>
      </w:r>
    </w:p>
    <w:p>
      <w:pPr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Изучение и получение навыков работы с различными важными приёмами оформления текстовых документов в Microsoft Office Word.</w: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C78D8"/>
          <w:spacing w:val="0"/>
          <w:position w:val="0"/>
          <w:sz w:val="28"/>
          <w:shd w:fill="auto" w:val="clear"/>
        </w:rPr>
        <w:t xml:space="preserve">Процесс выполнения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3C78D8"/>
          <w:spacing w:val="0"/>
          <w:position w:val="0"/>
          <w:sz w:val="28"/>
          <w:shd w:fill="auto" w:val="clear"/>
        </w:rPr>
      </w:pPr>
      <w:r>
        <w:object w:dxaOrig="8980" w:dyaOrig="7545">
          <v:rect xmlns:o="urn:schemas-microsoft-com:office:office" xmlns:v="urn:schemas-microsoft-com:vml" id="rectole0000000000" style="width:449.000000pt;height:377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Рисунок 1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Выравнивание текста по ширине </w:t>
      </w:r>
    </w:p>
    <w:p>
      <w:pPr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3C78D8"/>
          <w:spacing w:val="0"/>
          <w:position w:val="0"/>
          <w:sz w:val="22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3C78D8"/>
          <w:spacing w:val="0"/>
          <w:position w:val="0"/>
          <w:sz w:val="22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3C78D8"/>
          <w:spacing w:val="0"/>
          <w:position w:val="0"/>
          <w:sz w:val="22"/>
          <w:shd w:fill="auto" w:val="clear"/>
        </w:rPr>
      </w:pPr>
      <w:r>
        <w:object w:dxaOrig="8980" w:dyaOrig="4492">
          <v:rect xmlns:o="urn:schemas-microsoft-com:office:office" xmlns:v="urn:schemas-microsoft-com:vml" id="rectole0000000001" style="width:449.000000pt;height:224.6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Рисунок 2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разрыв страницы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3C78D8"/>
          <w:spacing w:val="0"/>
          <w:position w:val="0"/>
          <w:sz w:val="22"/>
          <w:shd w:fill="auto" w:val="clear"/>
        </w:rPr>
      </w:pPr>
      <w:r>
        <w:object w:dxaOrig="8980" w:dyaOrig="3667">
          <v:rect xmlns:o="urn:schemas-microsoft-com:office:office" xmlns:v="urn:schemas-microsoft-com:vml" id="rectole0000000002" style="width:449.000000pt;height:183.3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Рисунок 3.1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присвоение стиля элементам текста</w:t>
      </w:r>
    </w:p>
    <w:p>
      <w:pPr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3C78D8"/>
          <w:spacing w:val="0"/>
          <w:position w:val="0"/>
          <w:sz w:val="22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3C78D8"/>
          <w:spacing w:val="0"/>
          <w:position w:val="0"/>
          <w:sz w:val="22"/>
          <w:shd w:fill="auto" w:val="clear"/>
        </w:rPr>
      </w:pPr>
      <w:r>
        <w:object w:dxaOrig="8980" w:dyaOrig="3897">
          <v:rect xmlns:o="urn:schemas-microsoft-com:office:office" xmlns:v="urn:schemas-microsoft-com:vml" id="rectole0000000003" style="width:449.000000pt;height:194.8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Рисунок 3.2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присвоение стиля элементам текста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3C78D8"/>
          <w:spacing w:val="0"/>
          <w:position w:val="0"/>
          <w:sz w:val="22"/>
          <w:shd w:fill="auto" w:val="clear"/>
        </w:rPr>
      </w:pPr>
      <w:r>
        <w:object w:dxaOrig="8980" w:dyaOrig="4051">
          <v:rect xmlns:o="urn:schemas-microsoft-com:office:office" xmlns:v="urn:schemas-microsoft-com:vml" id="rectole0000000004" style="width:449.000000pt;height:202.5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Рисунок 4.1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Окно настройки стиля</w:t>
      </w:r>
    </w:p>
    <w:p>
      <w:pPr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3C78D8"/>
          <w:spacing w:val="0"/>
          <w:position w:val="0"/>
          <w:sz w:val="22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3C78D8"/>
          <w:spacing w:val="0"/>
          <w:position w:val="0"/>
          <w:sz w:val="22"/>
          <w:shd w:fill="auto" w:val="clear"/>
        </w:rPr>
      </w:pPr>
      <w:r>
        <w:object w:dxaOrig="8980" w:dyaOrig="4051">
          <v:rect xmlns:o="urn:schemas-microsoft-com:office:office" xmlns:v="urn:schemas-microsoft-com:vml" id="rectole0000000005" style="width:449.000000pt;height:202.5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Рисунок 4.2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Окно настройки стиля</w:t>
      </w:r>
    </w:p>
    <w:p>
      <w:pPr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3C78D8"/>
          <w:spacing w:val="0"/>
          <w:position w:val="0"/>
          <w:sz w:val="22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3C78D8"/>
          <w:spacing w:val="0"/>
          <w:position w:val="0"/>
          <w:sz w:val="22"/>
          <w:shd w:fill="auto" w:val="clear"/>
        </w:rPr>
      </w:pPr>
      <w:r>
        <w:object w:dxaOrig="8980" w:dyaOrig="4166">
          <v:rect xmlns:o="urn:schemas-microsoft-com:office:office" xmlns:v="urn:schemas-microsoft-com:vml" id="rectole0000000006" style="width:449.000000pt;height:208.3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Рисунок 4.3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Окно настройки стиля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object w:dxaOrig="8980" w:dyaOrig="4051">
          <v:rect xmlns:o="urn:schemas-microsoft-com:office:office" xmlns:v="urn:schemas-microsoft-com:vml" id="rectole0000000007" style="width:449.000000pt;height:202.5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Рисунок 5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создание нового стиля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object w:dxaOrig="8980" w:dyaOrig="4588">
          <v:rect xmlns:o="urn:schemas-microsoft-com:office:office" xmlns:v="urn:schemas-microsoft-com:vml" id="rectole0000000008" style="width:449.000000pt;height:229.4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Рисунок 6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деление на разделы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object w:dxaOrig="8980" w:dyaOrig="6969">
          <v:rect xmlns:o="urn:schemas-microsoft-com:office:office" xmlns:v="urn:schemas-microsoft-com:vml" id="rectole0000000009" style="width:449.000000pt;height:348.4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Рисунок 7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нумерование страниц с особым колонтитулом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object w:dxaOrig="8980" w:dyaOrig="3955">
          <v:rect xmlns:o="urn:schemas-microsoft-com:office:office" xmlns:v="urn:schemas-microsoft-com:vml" id="rectole0000000010" style="width:449.000000pt;height:197.7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Рисунок 8 -  Оглавление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object w:dxaOrig="8980" w:dyaOrig="4224">
          <v:rect xmlns:o="urn:schemas-microsoft-com:office:office" xmlns:v="urn:schemas-microsoft-com:vml" id="rectole0000000011" style="width:449.000000pt;height:211.2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Рисунок 9 -  создание сносок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object w:dxaOrig="8980" w:dyaOrig="4684">
          <v:rect xmlns:o="urn:schemas-microsoft-com:office:office" xmlns:v="urn:schemas-microsoft-com:vml" id="rectole0000000012" style="width:449.000000pt;height:234.2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Рисунок 10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изменение ориентации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Контрольные вопросы</w:t>
      </w:r>
    </w:p>
    <w:p>
      <w:pPr>
        <w:numPr>
          <w:ilvl w:val="0"/>
          <w:numId w:val="16"/>
        </w:numPr>
        <w:spacing w:before="0" w:after="200" w:line="360"/>
        <w:ind w:right="0" w:left="720" w:hanging="36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Что такое стиль в документах MS Word?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Стилями называются наборы определенных параметров форматирования, соответствующие фрагментам текста разного уровня: заголовок, подзаголовок, цитата, ссылка, основной текст и так далее.</w:t>
      </w:r>
    </w:p>
    <w:p>
      <w:pPr>
        <w:numPr>
          <w:ilvl w:val="0"/>
          <w:numId w:val="18"/>
        </w:numPr>
        <w:spacing w:before="0" w:after="200" w:line="360"/>
        <w:ind w:right="0" w:left="720" w:hanging="36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Чем удобно использование стилей?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Благодаря стилям можно быстро изменить внешний вид текста, нажав всего несколько кнопок, вместо ручного настройки каждого абзаца или символа. Стили позволяют быстро и последовательно применять форматирование к различным элементам документа, таким как заголовки, абзацы, списки, таблицы и т.д.</w:t>
      </w:r>
    </w:p>
    <w:p>
      <w:pPr>
        <w:numPr>
          <w:ilvl w:val="0"/>
          <w:numId w:val="20"/>
        </w:numPr>
        <w:spacing w:before="0" w:after="200" w:line="360"/>
        <w:ind w:right="0" w:left="720" w:hanging="36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Чем отличаются разрыв страницы и разрыв раздела?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Разрыв страницы относится к переходу с одной страницы на другую, а разрыв раздела - к более крупным структурным единицам документа.</w:t>
      </w:r>
    </w:p>
    <w:p>
      <w:pPr>
        <w:numPr>
          <w:ilvl w:val="0"/>
          <w:numId w:val="22"/>
        </w:numPr>
        <w:spacing w:before="0" w:after="200" w:line="360"/>
        <w:ind w:right="0" w:left="720" w:hanging="36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Чем удобно использование разрывов разделов?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Разрывы разделов можно использовать для изменения макета или форматирования страниц в документе.</w:t>
      </w:r>
    </w:p>
    <w:p>
      <w:pPr>
        <w:numPr>
          <w:ilvl w:val="0"/>
          <w:numId w:val="24"/>
        </w:numPr>
        <w:spacing w:before="0" w:after="200" w:line="360"/>
        <w:ind w:right="0" w:left="720" w:hanging="36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Для чего в тексте используются колонтитулы?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Колонтитулами называют какие-либо данные, помещенные вне основного текста на каждой странице и отображающиеся при распечатке. Чаще всего в этом качестве выступают заголовок книги, статьи или параграфа, фамилия автора, название фирмы и так далее. Колонтитулом может служить не только текст, но и изображение, например логотип компании. 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C78D8"/>
          <w:spacing w:val="0"/>
          <w:position w:val="0"/>
          <w:sz w:val="28"/>
          <w:shd w:fill="auto" w:val="clear"/>
        </w:rPr>
        <w:t xml:space="preserve">Вывод 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C78D8"/>
          <w:spacing w:val="0"/>
          <w:position w:val="0"/>
          <w:sz w:val="28"/>
          <w:shd w:fill="auto" w:val="clear"/>
        </w:rPr>
        <w:t xml:space="preserve">В ходе выполнения лабораторной работы были освоены возможности  Microsoft Word по форматированию документов.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num w:numId="16">
    <w:abstractNumId w:val="24"/>
  </w:num>
  <w:num w:numId="18">
    <w:abstractNumId w:val="18"/>
  </w:num>
  <w:num w:numId="20">
    <w:abstractNumId w:val="12"/>
  </w:num>
  <w:num w:numId="22">
    <w:abstractNumId w:val="6"/>
  </w:num>
  <w:num w:numId="2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media/image12.wmf" Id="docRId25" Type="http://schemas.openxmlformats.org/officeDocument/2006/relationships/image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styles.xml" Id="docRId27" Type="http://schemas.openxmlformats.org/officeDocument/2006/relationships/styles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numbering.xml" Id="docRId26" Type="http://schemas.openxmlformats.org/officeDocument/2006/relationships/numbering" /><Relationship Target="media/image2.wmf" Id="docRId5" Type="http://schemas.openxmlformats.org/officeDocument/2006/relationships/image" /></Relationships>
</file>